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BD" w:rsidRPr="0096347B" w:rsidRDefault="005D16BD" w:rsidP="0096347B">
      <w:pPr>
        <w:autoSpaceDE w:val="0"/>
        <w:autoSpaceDN w:val="0"/>
        <w:adjustRightInd w:val="0"/>
        <w:spacing w:after="0"/>
        <w:jc w:val="center"/>
        <w:rPr>
          <w:rFonts w:ascii="Times New Roman" w:hAnsi="Times New Roman" w:cs="Times New Roman"/>
          <w:b/>
          <w:bCs/>
          <w:color w:val="E46C0A"/>
          <w:sz w:val="24"/>
          <w:szCs w:val="24"/>
          <w:lang w:bidi="hi-IN"/>
        </w:rPr>
      </w:pPr>
      <w:bookmarkStart w:id="0" w:name="_GoBack"/>
      <w:bookmarkEnd w:id="0"/>
      <w:r w:rsidRPr="0096347B">
        <w:rPr>
          <w:rFonts w:ascii="Times New Roman" w:hAnsi="Times New Roman" w:cs="Times New Roman"/>
          <w:b/>
          <w:bCs/>
          <w:color w:val="E46C0A"/>
          <w:sz w:val="24"/>
          <w:szCs w:val="24"/>
          <w:lang w:bidi="hi-IN"/>
        </w:rPr>
        <w:t>KEEPING GIRLS IN SECONDARY SCHOOL: CHALLENGES AND SUCCESSES’</w:t>
      </w:r>
    </w:p>
    <w:p w:rsidR="005D16BD" w:rsidRPr="0096347B" w:rsidRDefault="005D16BD" w:rsidP="0096347B">
      <w:pPr>
        <w:autoSpaceDE w:val="0"/>
        <w:autoSpaceDN w:val="0"/>
        <w:adjustRightInd w:val="0"/>
        <w:spacing w:after="0"/>
        <w:jc w:val="center"/>
        <w:rPr>
          <w:rFonts w:ascii="Times New Roman" w:hAnsi="Times New Roman" w:cs="Times New Roman"/>
          <w:color w:val="000000"/>
          <w:sz w:val="24"/>
          <w:szCs w:val="24"/>
          <w:lang w:bidi="hi-IN"/>
        </w:rPr>
      </w:pPr>
      <w:r w:rsidRPr="0096347B">
        <w:rPr>
          <w:rFonts w:ascii="Times New Roman" w:hAnsi="Times New Roman" w:cs="Times New Roman"/>
          <w:color w:val="000000"/>
          <w:sz w:val="24"/>
          <w:szCs w:val="24"/>
          <w:lang w:bidi="hi-IN"/>
        </w:rPr>
        <w:t>A Karnataka state conference on addressing barriers to secondary education for adolescent girls</w:t>
      </w:r>
    </w:p>
    <w:p w:rsidR="005D16BD" w:rsidRPr="0096347B" w:rsidRDefault="005D16BD" w:rsidP="0096347B">
      <w:pPr>
        <w:spacing w:after="0"/>
        <w:jc w:val="center"/>
        <w:rPr>
          <w:rFonts w:ascii="Times New Roman" w:hAnsi="Times New Roman" w:cs="Times New Roman"/>
          <w:sz w:val="24"/>
          <w:szCs w:val="24"/>
          <w:lang w:bidi="hi-IN"/>
        </w:rPr>
      </w:pPr>
      <w:r w:rsidRPr="0096347B">
        <w:rPr>
          <w:rFonts w:ascii="Times New Roman" w:hAnsi="Times New Roman" w:cs="Times New Roman"/>
          <w:color w:val="000000"/>
          <w:sz w:val="24"/>
          <w:szCs w:val="24"/>
          <w:lang w:bidi="hi-IN"/>
        </w:rPr>
        <w:t>Date: 20 &amp; 21 June 2015 Venue: Hotel Travel Inn, Dharwad</w:t>
      </w:r>
    </w:p>
    <w:p w:rsidR="00A50A6C" w:rsidRPr="0096347B" w:rsidRDefault="00B1170D" w:rsidP="0096347B">
      <w:pPr>
        <w:spacing w:after="0"/>
        <w:jc w:val="center"/>
        <w:rPr>
          <w:rFonts w:ascii="Times New Roman" w:hAnsi="Times New Roman" w:cs="Times New Roman"/>
          <w:color w:val="7030A0"/>
          <w:sz w:val="24"/>
          <w:szCs w:val="24"/>
          <w:u w:val="single"/>
          <w:lang w:bidi="hi-IN"/>
        </w:rPr>
      </w:pPr>
      <w:r w:rsidRPr="0096347B">
        <w:rPr>
          <w:rFonts w:ascii="Times New Roman" w:hAnsi="Times New Roman" w:cs="Times New Roman"/>
          <w:color w:val="7030A0"/>
          <w:sz w:val="24"/>
          <w:szCs w:val="24"/>
          <w:u w:val="single"/>
          <w:lang w:bidi="hi-IN"/>
        </w:rPr>
        <w:t>Working with adolescent girls to address child marriage</w:t>
      </w:r>
    </w:p>
    <w:p w:rsidR="00B1170D" w:rsidRDefault="00B1170D" w:rsidP="00283BE3">
      <w:pPr>
        <w:spacing w:after="240"/>
        <w:jc w:val="center"/>
        <w:rPr>
          <w:rFonts w:ascii="Times New Roman" w:hAnsi="Times New Roman" w:cs="Times New Roman"/>
          <w:sz w:val="24"/>
          <w:szCs w:val="24"/>
          <w:lang w:bidi="hi-IN"/>
        </w:rPr>
      </w:pPr>
      <w:r w:rsidRPr="0096347B">
        <w:rPr>
          <w:rFonts w:ascii="Times New Roman" w:hAnsi="Times New Roman" w:cs="Times New Roman"/>
          <w:sz w:val="24"/>
          <w:szCs w:val="24"/>
          <w:lang w:bidi="hi-IN"/>
        </w:rPr>
        <w:t>(Panel discussion on what has worked to keep girls in schools: evidence and practices</w:t>
      </w:r>
      <w:r w:rsidR="00194E65" w:rsidRPr="0096347B">
        <w:rPr>
          <w:rFonts w:ascii="Times New Roman" w:hAnsi="Times New Roman" w:cs="Times New Roman"/>
          <w:sz w:val="24"/>
          <w:szCs w:val="24"/>
          <w:lang w:bidi="hi-IN"/>
        </w:rPr>
        <w:t>)</w:t>
      </w:r>
    </w:p>
    <w:p w:rsidR="0096347B" w:rsidRDefault="0096347B" w:rsidP="0096347B">
      <w:pPr>
        <w:spacing w:after="0"/>
        <w:jc w:val="right"/>
        <w:rPr>
          <w:rFonts w:ascii="Times New Roman" w:hAnsi="Times New Roman" w:cs="Times New Roman"/>
          <w:sz w:val="24"/>
          <w:szCs w:val="24"/>
          <w:lang w:bidi="hi-IN"/>
        </w:rPr>
      </w:pPr>
      <w:r>
        <w:rPr>
          <w:rFonts w:ascii="Times New Roman" w:hAnsi="Times New Roman" w:cs="Times New Roman"/>
          <w:sz w:val="24"/>
          <w:szCs w:val="24"/>
          <w:lang w:bidi="hi-IN"/>
        </w:rPr>
        <w:t xml:space="preserve">Indira </w:t>
      </w:r>
      <w:proofErr w:type="spellStart"/>
      <w:r>
        <w:rPr>
          <w:rFonts w:ascii="Times New Roman" w:hAnsi="Times New Roman" w:cs="Times New Roman"/>
          <w:sz w:val="24"/>
          <w:szCs w:val="24"/>
          <w:lang w:bidi="hi-IN"/>
        </w:rPr>
        <w:t>Pancholi</w:t>
      </w:r>
      <w:proofErr w:type="spellEnd"/>
      <w:r>
        <w:rPr>
          <w:rFonts w:ascii="Times New Roman" w:hAnsi="Times New Roman" w:cs="Times New Roman"/>
          <w:sz w:val="24"/>
          <w:szCs w:val="24"/>
          <w:lang w:bidi="hi-IN"/>
        </w:rPr>
        <w:t xml:space="preserve"> </w:t>
      </w:r>
    </w:p>
    <w:p w:rsidR="0096347B" w:rsidRDefault="0096347B" w:rsidP="0096347B">
      <w:pPr>
        <w:spacing w:after="0"/>
        <w:jc w:val="right"/>
        <w:rPr>
          <w:rFonts w:ascii="Times New Roman" w:hAnsi="Times New Roman" w:cs="Times New Roman"/>
          <w:sz w:val="24"/>
          <w:szCs w:val="24"/>
          <w:lang w:bidi="hi-IN"/>
        </w:rPr>
      </w:pPr>
      <w:proofErr w:type="spellStart"/>
      <w:r>
        <w:rPr>
          <w:rFonts w:ascii="Times New Roman" w:hAnsi="Times New Roman" w:cs="Times New Roman"/>
          <w:sz w:val="24"/>
          <w:szCs w:val="24"/>
          <w:lang w:bidi="hi-IN"/>
        </w:rPr>
        <w:t>Mahila</w:t>
      </w:r>
      <w:proofErr w:type="spellEnd"/>
      <w:r>
        <w:rPr>
          <w:rFonts w:ascii="Times New Roman" w:hAnsi="Times New Roman" w:cs="Times New Roman"/>
          <w:sz w:val="24"/>
          <w:szCs w:val="24"/>
          <w:lang w:bidi="hi-IN"/>
        </w:rPr>
        <w:t xml:space="preserve"> Jan </w:t>
      </w:r>
      <w:proofErr w:type="spellStart"/>
      <w:r>
        <w:rPr>
          <w:rFonts w:ascii="Times New Roman" w:hAnsi="Times New Roman" w:cs="Times New Roman"/>
          <w:sz w:val="24"/>
          <w:szCs w:val="24"/>
          <w:lang w:bidi="hi-IN"/>
        </w:rPr>
        <w:t>Adhikar</w:t>
      </w:r>
      <w:proofErr w:type="spellEnd"/>
      <w:r>
        <w:rPr>
          <w:rFonts w:ascii="Times New Roman" w:hAnsi="Times New Roman" w:cs="Times New Roman"/>
          <w:sz w:val="24"/>
          <w:szCs w:val="24"/>
          <w:lang w:bidi="hi-IN"/>
        </w:rPr>
        <w:t xml:space="preserve"> </w:t>
      </w:r>
      <w:proofErr w:type="spellStart"/>
      <w:r>
        <w:rPr>
          <w:rFonts w:ascii="Times New Roman" w:hAnsi="Times New Roman" w:cs="Times New Roman"/>
          <w:sz w:val="24"/>
          <w:szCs w:val="24"/>
          <w:lang w:bidi="hi-IN"/>
        </w:rPr>
        <w:t>Samiti</w:t>
      </w:r>
      <w:proofErr w:type="spellEnd"/>
    </w:p>
    <w:p w:rsidR="0096347B" w:rsidRPr="0096347B" w:rsidRDefault="0096347B" w:rsidP="00283BE3">
      <w:pPr>
        <w:spacing w:after="240"/>
        <w:jc w:val="right"/>
        <w:rPr>
          <w:rFonts w:ascii="Times New Roman" w:hAnsi="Times New Roman" w:cs="Times New Roman"/>
          <w:sz w:val="24"/>
          <w:szCs w:val="24"/>
          <w:lang w:bidi="hi-IN"/>
        </w:rPr>
      </w:pPr>
      <w:r>
        <w:rPr>
          <w:rFonts w:ascii="Times New Roman" w:hAnsi="Times New Roman" w:cs="Times New Roman"/>
          <w:sz w:val="24"/>
          <w:szCs w:val="24"/>
          <w:lang w:bidi="hi-IN"/>
        </w:rPr>
        <w:t xml:space="preserve">Ajmer, Rajasthan </w:t>
      </w:r>
    </w:p>
    <w:p w:rsidR="00B1170D" w:rsidRPr="0096347B" w:rsidRDefault="00BB4EF3" w:rsidP="0096347B">
      <w:pPr>
        <w:spacing w:after="0"/>
        <w:rPr>
          <w:rFonts w:ascii="Times New Roman" w:hAnsi="Times New Roman" w:cs="Times New Roman"/>
          <w:sz w:val="24"/>
          <w:szCs w:val="24"/>
          <w:lang w:bidi="hi-IN"/>
        </w:rPr>
      </w:pPr>
      <w:r w:rsidRPr="0096347B">
        <w:rPr>
          <w:rFonts w:ascii="Times New Roman" w:hAnsi="Times New Roman" w:cs="Times New Roman"/>
          <w:sz w:val="24"/>
          <w:szCs w:val="24"/>
          <w:lang w:bidi="hi-IN"/>
        </w:rPr>
        <w:t xml:space="preserve">The widespread practice of child marriage and early marriage in Rajasthan is the single-most reason </w:t>
      </w:r>
      <w:r w:rsidR="00D844AC" w:rsidRPr="0096347B">
        <w:rPr>
          <w:rFonts w:ascii="Times New Roman" w:hAnsi="Times New Roman" w:cs="Times New Roman"/>
          <w:sz w:val="24"/>
          <w:szCs w:val="24"/>
          <w:lang w:bidi="hi-IN"/>
        </w:rPr>
        <w:t>for lack of access to education for girls in general and higher education in particular.</w:t>
      </w:r>
      <w:r w:rsidR="00E61FBD" w:rsidRPr="0096347B">
        <w:rPr>
          <w:rFonts w:ascii="Times New Roman" w:hAnsi="Times New Roman" w:cs="Times New Roman"/>
          <w:sz w:val="24"/>
          <w:szCs w:val="24"/>
          <w:lang w:bidi="hi-IN"/>
        </w:rPr>
        <w:t xml:space="preserve"> Perceived lack of use of education to further income-earning goals </w:t>
      </w:r>
      <w:r w:rsidR="00762C3B" w:rsidRPr="0096347B">
        <w:rPr>
          <w:rFonts w:ascii="Times New Roman" w:hAnsi="Times New Roman" w:cs="Times New Roman"/>
          <w:sz w:val="24"/>
          <w:szCs w:val="24"/>
          <w:lang w:bidi="hi-IN"/>
        </w:rPr>
        <w:t xml:space="preserve">of family and also lack of livelihood opportunities </w:t>
      </w:r>
      <w:r w:rsidR="00E6238B" w:rsidRPr="0096347B">
        <w:rPr>
          <w:rFonts w:ascii="Times New Roman" w:hAnsi="Times New Roman" w:cs="Times New Roman"/>
          <w:sz w:val="24"/>
          <w:szCs w:val="24"/>
          <w:lang w:bidi="hi-IN"/>
        </w:rPr>
        <w:t xml:space="preserve">for girls and women </w:t>
      </w:r>
      <w:r w:rsidR="00762C3B" w:rsidRPr="0096347B">
        <w:rPr>
          <w:rFonts w:ascii="Times New Roman" w:hAnsi="Times New Roman" w:cs="Times New Roman"/>
          <w:sz w:val="24"/>
          <w:szCs w:val="24"/>
          <w:lang w:bidi="hi-IN"/>
        </w:rPr>
        <w:t>are also responsible</w:t>
      </w:r>
      <w:r w:rsidR="00B24DC7" w:rsidRPr="0096347B">
        <w:rPr>
          <w:rFonts w:ascii="Times New Roman" w:hAnsi="Times New Roman" w:cs="Times New Roman"/>
          <w:sz w:val="24"/>
          <w:szCs w:val="24"/>
          <w:lang w:bidi="hi-IN"/>
        </w:rPr>
        <w:t xml:space="preserve"> for this state of affairs</w:t>
      </w:r>
      <w:r w:rsidR="00762C3B" w:rsidRPr="0096347B">
        <w:rPr>
          <w:rFonts w:ascii="Times New Roman" w:hAnsi="Times New Roman" w:cs="Times New Roman"/>
          <w:sz w:val="24"/>
          <w:szCs w:val="24"/>
          <w:lang w:bidi="hi-IN"/>
        </w:rPr>
        <w:t>.</w:t>
      </w:r>
    </w:p>
    <w:p w:rsidR="00166475" w:rsidRPr="0096347B" w:rsidRDefault="00166475" w:rsidP="0096347B">
      <w:pPr>
        <w:spacing w:after="120"/>
        <w:rPr>
          <w:rFonts w:ascii="Times New Roman" w:hAnsi="Times New Roman" w:cs="Times New Roman"/>
          <w:sz w:val="24"/>
          <w:szCs w:val="24"/>
          <w:lang w:bidi="hi-IN"/>
        </w:rPr>
      </w:pPr>
      <w:r w:rsidRPr="0096347B">
        <w:rPr>
          <w:rFonts w:ascii="Times New Roman" w:hAnsi="Times New Roman" w:cs="Times New Roman"/>
          <w:sz w:val="24"/>
          <w:szCs w:val="24"/>
          <w:lang w:bidi="hi-IN"/>
        </w:rPr>
        <w:t xml:space="preserve">While </w:t>
      </w:r>
      <w:r w:rsidR="005C431F" w:rsidRPr="0096347B">
        <w:rPr>
          <w:rFonts w:ascii="Times New Roman" w:hAnsi="Times New Roman" w:cs="Times New Roman"/>
          <w:sz w:val="24"/>
          <w:szCs w:val="24"/>
          <w:lang w:bidi="hi-IN"/>
        </w:rPr>
        <w:t xml:space="preserve">state level data indicate </w:t>
      </w:r>
      <w:r w:rsidRPr="0096347B">
        <w:rPr>
          <w:rFonts w:ascii="Times New Roman" w:hAnsi="Times New Roman" w:cs="Times New Roman"/>
          <w:sz w:val="24"/>
          <w:szCs w:val="24"/>
          <w:lang w:bidi="hi-IN"/>
        </w:rPr>
        <w:t xml:space="preserve">that </w:t>
      </w:r>
      <w:r w:rsidR="000340EC" w:rsidRPr="0096347B">
        <w:rPr>
          <w:rFonts w:ascii="Times New Roman" w:hAnsi="Times New Roman" w:cs="Times New Roman"/>
          <w:sz w:val="24"/>
          <w:szCs w:val="24"/>
          <w:lang w:bidi="hi-IN"/>
        </w:rPr>
        <w:t xml:space="preserve">there is some improvement in the situation of education and </w:t>
      </w:r>
      <w:r w:rsidR="005C431F" w:rsidRPr="0096347B">
        <w:rPr>
          <w:rFonts w:ascii="Times New Roman" w:hAnsi="Times New Roman" w:cs="Times New Roman"/>
          <w:sz w:val="24"/>
          <w:szCs w:val="24"/>
          <w:lang w:bidi="hi-IN"/>
        </w:rPr>
        <w:t>reduction in number of child marriages, ground level realities contradict this. General perception of people in towards</w:t>
      </w:r>
      <w:r w:rsidR="000340EC" w:rsidRPr="0096347B">
        <w:rPr>
          <w:rFonts w:ascii="Times New Roman" w:hAnsi="Times New Roman" w:cs="Times New Roman"/>
          <w:sz w:val="24"/>
          <w:szCs w:val="24"/>
          <w:lang w:bidi="hi-IN"/>
        </w:rPr>
        <w:t xml:space="preserve"> </w:t>
      </w:r>
      <w:r w:rsidR="00177874" w:rsidRPr="0096347B">
        <w:rPr>
          <w:rFonts w:ascii="Times New Roman" w:hAnsi="Times New Roman" w:cs="Times New Roman"/>
          <w:sz w:val="24"/>
          <w:szCs w:val="24"/>
          <w:lang w:bidi="hi-IN"/>
        </w:rPr>
        <w:t>girls’</w:t>
      </w:r>
      <w:r w:rsidR="005C431F" w:rsidRPr="0096347B">
        <w:rPr>
          <w:rFonts w:ascii="Times New Roman" w:hAnsi="Times New Roman" w:cs="Times New Roman"/>
          <w:sz w:val="24"/>
          <w:szCs w:val="24"/>
          <w:lang w:bidi="hi-IN"/>
        </w:rPr>
        <w:t xml:space="preserve"> education child marriages remains largely unchanged.</w:t>
      </w:r>
      <w:r w:rsidR="00CA3BF3" w:rsidRPr="0096347B">
        <w:rPr>
          <w:rFonts w:ascii="Times New Roman" w:hAnsi="Times New Roman" w:cs="Times New Roman"/>
          <w:sz w:val="24"/>
          <w:szCs w:val="24"/>
          <w:lang w:bidi="hi-IN"/>
        </w:rPr>
        <w:t xml:space="preserve"> </w:t>
      </w:r>
    </w:p>
    <w:p w:rsidR="00090EC8" w:rsidRPr="0096347B" w:rsidRDefault="00090EC8" w:rsidP="0096347B">
      <w:pPr>
        <w:spacing w:after="0"/>
        <w:rPr>
          <w:rFonts w:ascii="Times New Roman" w:hAnsi="Times New Roman" w:cs="Times New Roman"/>
          <w:b/>
          <w:bCs/>
          <w:sz w:val="24"/>
          <w:szCs w:val="24"/>
          <w:lang w:bidi="hi-IN"/>
        </w:rPr>
      </w:pPr>
      <w:r w:rsidRPr="0096347B">
        <w:rPr>
          <w:rFonts w:ascii="Times New Roman" w:hAnsi="Times New Roman" w:cs="Times New Roman"/>
          <w:b/>
          <w:bCs/>
          <w:sz w:val="24"/>
          <w:szCs w:val="24"/>
          <w:lang w:bidi="hi-IN"/>
        </w:rPr>
        <w:t>Situation of Secondary School Education for Girls in Rajasthan</w:t>
      </w:r>
    </w:p>
    <w:p w:rsidR="00B1170D" w:rsidRPr="0096347B" w:rsidRDefault="00354542" w:rsidP="0096347B">
      <w:pPr>
        <w:spacing w:after="120"/>
        <w:rPr>
          <w:rFonts w:ascii="Times New Roman" w:hAnsi="Times New Roman" w:cs="Times New Roman"/>
          <w:sz w:val="24"/>
          <w:szCs w:val="24"/>
        </w:rPr>
      </w:pPr>
      <w:r w:rsidRPr="0096347B">
        <w:rPr>
          <w:rFonts w:ascii="Times New Roman" w:hAnsi="Times New Roman" w:cs="Times New Roman"/>
          <w:sz w:val="24"/>
          <w:szCs w:val="24"/>
        </w:rPr>
        <w:t>Rajasthan is no different than other states in the performance of the education services sector in terms of addressing girls’ drop outs and retention issues. Even though number of schools and teachers</w:t>
      </w:r>
      <w:r w:rsidR="00CC14C2" w:rsidRPr="0096347B">
        <w:rPr>
          <w:rFonts w:ascii="Times New Roman" w:hAnsi="Times New Roman" w:cs="Times New Roman"/>
          <w:sz w:val="24"/>
          <w:szCs w:val="24"/>
        </w:rPr>
        <w:t xml:space="preserve">, particularly in the primary </w:t>
      </w:r>
      <w:r w:rsidR="00112F77" w:rsidRPr="0096347B">
        <w:rPr>
          <w:rFonts w:ascii="Times New Roman" w:hAnsi="Times New Roman" w:cs="Times New Roman"/>
          <w:sz w:val="24"/>
          <w:szCs w:val="24"/>
        </w:rPr>
        <w:t>sector,</w:t>
      </w:r>
      <w:r w:rsidRPr="0096347B">
        <w:rPr>
          <w:rFonts w:ascii="Times New Roman" w:hAnsi="Times New Roman" w:cs="Times New Roman"/>
          <w:sz w:val="24"/>
          <w:szCs w:val="24"/>
        </w:rPr>
        <w:t xml:space="preserve"> ha</w:t>
      </w:r>
      <w:r w:rsidR="00112F77" w:rsidRPr="0096347B">
        <w:rPr>
          <w:rFonts w:ascii="Times New Roman" w:hAnsi="Times New Roman" w:cs="Times New Roman"/>
          <w:sz w:val="24"/>
          <w:szCs w:val="24"/>
        </w:rPr>
        <w:t>s</w:t>
      </w:r>
      <w:r w:rsidRPr="0096347B">
        <w:rPr>
          <w:rFonts w:ascii="Times New Roman" w:hAnsi="Times New Roman" w:cs="Times New Roman"/>
          <w:sz w:val="24"/>
          <w:szCs w:val="24"/>
        </w:rPr>
        <w:t xml:space="preserve"> increased </w:t>
      </w:r>
      <w:r w:rsidR="00793F5C" w:rsidRPr="0096347B">
        <w:rPr>
          <w:rFonts w:ascii="Times New Roman" w:hAnsi="Times New Roman" w:cs="Times New Roman"/>
          <w:sz w:val="24"/>
          <w:szCs w:val="24"/>
        </w:rPr>
        <w:t>gender sensitivity of the system as a whole and teachers in particular remains appallingly disappointing. Quality of education has not improved concurrently with the number of schools and teachers (and their salaries!). While one finds excess number of teachers in the urban areas their numbers in rural areas is low – teachers’ posts continue to remain vacant in many rural schools. Additionally, schools lack facilities such as drinking water and toilets.</w:t>
      </w:r>
    </w:p>
    <w:p w:rsidR="00E60907" w:rsidRPr="0096347B" w:rsidRDefault="000231C4" w:rsidP="0096347B">
      <w:pPr>
        <w:spacing w:after="120"/>
        <w:rPr>
          <w:rFonts w:ascii="Times New Roman" w:hAnsi="Times New Roman" w:cs="Times New Roman"/>
          <w:sz w:val="24"/>
          <w:szCs w:val="24"/>
        </w:rPr>
      </w:pPr>
      <w:r w:rsidRPr="0096347B">
        <w:rPr>
          <w:rFonts w:ascii="Times New Roman" w:hAnsi="Times New Roman" w:cs="Times New Roman"/>
          <w:sz w:val="24"/>
          <w:szCs w:val="24"/>
        </w:rPr>
        <w:t xml:space="preserve">Socially too the progress in perspectives of parents and their communities </w:t>
      </w:r>
      <w:r w:rsidR="00AC5D6F" w:rsidRPr="0096347B">
        <w:rPr>
          <w:rFonts w:ascii="Times New Roman" w:hAnsi="Times New Roman" w:cs="Times New Roman"/>
          <w:sz w:val="24"/>
          <w:szCs w:val="24"/>
        </w:rPr>
        <w:t xml:space="preserve">seems too diminishing compared to new factors that have emerged </w:t>
      </w:r>
      <w:r w:rsidR="00A10338" w:rsidRPr="0096347B">
        <w:rPr>
          <w:rFonts w:ascii="Times New Roman" w:hAnsi="Times New Roman" w:cs="Times New Roman"/>
          <w:sz w:val="24"/>
          <w:szCs w:val="24"/>
        </w:rPr>
        <w:t xml:space="preserve">causing increased dangers of sexual violence against girls in relation to education. Streets and neighborhoods have increasingly become unsafe and lack of accountability of teachers is rampant. </w:t>
      </w:r>
      <w:r w:rsidR="002940E2" w:rsidRPr="0096347B">
        <w:rPr>
          <w:rFonts w:ascii="Times New Roman" w:hAnsi="Times New Roman" w:cs="Times New Roman"/>
          <w:sz w:val="24"/>
          <w:szCs w:val="24"/>
        </w:rPr>
        <w:t>Teachers lack the sensitivity and skills in handling issues faced by adolescent girls and boys.</w:t>
      </w:r>
      <w:r w:rsidR="000866BA" w:rsidRPr="0096347B">
        <w:rPr>
          <w:rFonts w:ascii="Times New Roman" w:hAnsi="Times New Roman" w:cs="Times New Roman"/>
          <w:sz w:val="24"/>
          <w:szCs w:val="24"/>
        </w:rPr>
        <w:t xml:space="preserve"> Parents are worried about the safety of their daughters on the way and in schools. Several incidents report parents and community beating up teachers ‘misbehaving’ with girl students</w:t>
      </w:r>
      <w:r w:rsidR="004843F9" w:rsidRPr="0096347B">
        <w:rPr>
          <w:rFonts w:ascii="Times New Roman" w:hAnsi="Times New Roman" w:cs="Times New Roman"/>
          <w:sz w:val="24"/>
          <w:szCs w:val="24"/>
        </w:rPr>
        <w:t>.</w:t>
      </w:r>
    </w:p>
    <w:p w:rsidR="00112F77" w:rsidRPr="0096347B" w:rsidRDefault="00112F77" w:rsidP="0096347B">
      <w:pPr>
        <w:spacing w:after="0"/>
        <w:rPr>
          <w:rFonts w:ascii="Times New Roman" w:hAnsi="Times New Roman" w:cs="Times New Roman"/>
          <w:sz w:val="24"/>
          <w:szCs w:val="24"/>
          <w:cs/>
          <w:lang w:bidi="hi-IN"/>
        </w:rPr>
      </w:pPr>
      <w:r w:rsidRPr="0096347B">
        <w:rPr>
          <w:rFonts w:ascii="Times New Roman" w:hAnsi="Times New Roman" w:cs="Times New Roman"/>
          <w:sz w:val="24"/>
          <w:szCs w:val="24"/>
        </w:rPr>
        <w:t xml:space="preserve">Situation of secondary education is even worse than at the primary level. It is quite well acknowledged by the government that most dropout of girls happen when they have to move over from the upper primary level to the secondary level. Factors like girls having grown up (attained puberty), threat of sexual violence, distance from home, </w:t>
      </w:r>
      <w:proofErr w:type="gramStart"/>
      <w:r w:rsidRPr="0096347B">
        <w:rPr>
          <w:rFonts w:ascii="Times New Roman" w:hAnsi="Times New Roman" w:cs="Times New Roman"/>
          <w:sz w:val="24"/>
          <w:szCs w:val="24"/>
        </w:rPr>
        <w:t>lack of hostel facilities are</w:t>
      </w:r>
      <w:proofErr w:type="gramEnd"/>
      <w:r w:rsidRPr="0096347B">
        <w:rPr>
          <w:rFonts w:ascii="Times New Roman" w:hAnsi="Times New Roman" w:cs="Times New Roman"/>
          <w:sz w:val="24"/>
          <w:szCs w:val="24"/>
        </w:rPr>
        <w:t xml:space="preserve"> mainly responsible for this. Added to this is the threat parents face is possible involvement of their daughters with boys at the school. Such </w:t>
      </w:r>
      <w:r w:rsidR="0031724B" w:rsidRPr="0096347B">
        <w:rPr>
          <w:rFonts w:ascii="Times New Roman" w:hAnsi="Times New Roman" w:cs="Times New Roman"/>
          <w:sz w:val="24"/>
          <w:szCs w:val="24"/>
        </w:rPr>
        <w:t>kinds of threats to education are</w:t>
      </w:r>
      <w:r w:rsidRPr="0096347B">
        <w:rPr>
          <w:rFonts w:ascii="Times New Roman" w:hAnsi="Times New Roman" w:cs="Times New Roman"/>
          <w:sz w:val="24"/>
          <w:szCs w:val="24"/>
        </w:rPr>
        <w:t xml:space="preserve"> complicated by teachers’ inability to handle them with sensitivity. Marriage at </w:t>
      </w:r>
      <w:r w:rsidR="00C044EC" w:rsidRPr="0096347B">
        <w:rPr>
          <w:rFonts w:ascii="Times New Roman" w:hAnsi="Times New Roman" w:cs="Times New Roman"/>
          <w:sz w:val="24"/>
          <w:szCs w:val="24"/>
          <w:cs/>
          <w:lang w:bidi="hi-IN"/>
        </w:rPr>
        <w:t xml:space="preserve">the </w:t>
      </w:r>
      <w:r w:rsidRPr="0096347B">
        <w:rPr>
          <w:rFonts w:ascii="Times New Roman" w:hAnsi="Times New Roman" w:cs="Times New Roman"/>
          <w:sz w:val="24"/>
          <w:szCs w:val="24"/>
        </w:rPr>
        <w:t xml:space="preserve">point </w:t>
      </w:r>
      <w:r w:rsidR="00C044EC" w:rsidRPr="0096347B">
        <w:rPr>
          <w:rFonts w:ascii="Times New Roman" w:hAnsi="Times New Roman" w:cs="Times New Roman"/>
          <w:sz w:val="24"/>
          <w:szCs w:val="24"/>
          <w:cs/>
          <w:lang w:bidi="hi-IN"/>
        </w:rPr>
        <w:t xml:space="preserve">when girls move from </w:t>
      </w:r>
      <w:r w:rsidR="00C044EC" w:rsidRPr="0096347B">
        <w:rPr>
          <w:rFonts w:ascii="Times New Roman" w:hAnsi="Times New Roman" w:cs="Times New Roman"/>
          <w:sz w:val="24"/>
          <w:szCs w:val="24"/>
          <w:cs/>
          <w:lang w:bidi="hi-IN"/>
        </w:rPr>
        <w:lastRenderedPageBreak/>
        <w:t xml:space="preserve">primary to secondary </w:t>
      </w:r>
      <w:r w:rsidRPr="0096347B">
        <w:rPr>
          <w:rFonts w:ascii="Times New Roman" w:hAnsi="Times New Roman" w:cs="Times New Roman"/>
          <w:sz w:val="24"/>
          <w:szCs w:val="24"/>
        </w:rPr>
        <w:t xml:space="preserve">(or </w:t>
      </w:r>
      <w:proofErr w:type="spellStart"/>
      <w:r w:rsidRPr="0096347B">
        <w:rPr>
          <w:rFonts w:ascii="Times New Roman" w:hAnsi="Times New Roman" w:cs="Times New Roman"/>
          <w:i/>
          <w:iCs/>
          <w:sz w:val="24"/>
          <w:szCs w:val="24"/>
        </w:rPr>
        <w:t>gauna</w:t>
      </w:r>
      <w:proofErr w:type="spellEnd"/>
      <w:r w:rsidRPr="0096347B">
        <w:rPr>
          <w:rFonts w:ascii="Times New Roman" w:hAnsi="Times New Roman" w:cs="Times New Roman"/>
          <w:sz w:val="24"/>
          <w:szCs w:val="24"/>
        </w:rPr>
        <w:t xml:space="preserve"> – that is sending off an already married girl to her in-laws family) is a result of girls’ drop out. A child marriage is also responsible for causing dropout</w:t>
      </w:r>
      <w:r w:rsidR="00F26B07" w:rsidRPr="0096347B">
        <w:rPr>
          <w:rFonts w:ascii="Times New Roman" w:hAnsi="Times New Roman" w:cs="Times New Roman"/>
          <w:sz w:val="24"/>
          <w:szCs w:val="24"/>
        </w:rPr>
        <w:t>.</w:t>
      </w:r>
      <w:r w:rsidR="00177874" w:rsidRPr="0096347B">
        <w:rPr>
          <w:rFonts w:ascii="Times New Roman" w:hAnsi="Times New Roman" w:cs="Times New Roman"/>
          <w:sz w:val="24"/>
          <w:szCs w:val="24"/>
        </w:rPr>
        <w:t xml:space="preserve"> </w:t>
      </w:r>
    </w:p>
    <w:p w:rsidR="00F26B07" w:rsidRPr="0096347B" w:rsidRDefault="00F26B07" w:rsidP="0096347B">
      <w:pPr>
        <w:spacing w:after="120"/>
        <w:rPr>
          <w:rFonts w:ascii="Times New Roman" w:hAnsi="Times New Roman" w:cs="Times New Roman"/>
          <w:sz w:val="24"/>
          <w:szCs w:val="24"/>
        </w:rPr>
      </w:pPr>
      <w:r w:rsidRPr="0096347B">
        <w:rPr>
          <w:rFonts w:ascii="Times New Roman" w:hAnsi="Times New Roman" w:cs="Times New Roman"/>
          <w:sz w:val="24"/>
          <w:szCs w:val="24"/>
        </w:rPr>
        <w:t xml:space="preserve">Considering that above mentioned factors of drop outs and discontinuation of education for girls one would expect there would be more number of </w:t>
      </w:r>
      <w:r w:rsidR="009911A3" w:rsidRPr="0096347B">
        <w:rPr>
          <w:rFonts w:ascii="Times New Roman" w:hAnsi="Times New Roman" w:cs="Times New Roman"/>
          <w:sz w:val="24"/>
          <w:szCs w:val="24"/>
        </w:rPr>
        <w:t>girls’</w:t>
      </w:r>
      <w:r w:rsidRPr="0096347B">
        <w:rPr>
          <w:rFonts w:ascii="Times New Roman" w:hAnsi="Times New Roman" w:cs="Times New Roman"/>
          <w:sz w:val="24"/>
          <w:szCs w:val="24"/>
        </w:rPr>
        <w:t xml:space="preserve"> only secondary schools. However, this is not so; a mere 10% of all schools at the secondary/ senior secondary level are girls’ only schools while co-ed schools are generally known and perceived as ‘boys schools’. Usually girls are admitted to these schools only when they opt for subjects that are seen as ‘boys’ subjects – such as science and math.</w:t>
      </w:r>
      <w:r w:rsidR="002A664D" w:rsidRPr="0096347B">
        <w:rPr>
          <w:rFonts w:ascii="Times New Roman" w:hAnsi="Times New Roman" w:cs="Times New Roman"/>
          <w:sz w:val="24"/>
          <w:szCs w:val="24"/>
        </w:rPr>
        <w:t xml:space="preserve"> Even number of female teachers is abysmally low compared to their male counterparts. </w:t>
      </w:r>
      <w:r w:rsidR="003B5CD7" w:rsidRPr="0096347B">
        <w:rPr>
          <w:rStyle w:val="FootnoteReference"/>
          <w:rFonts w:ascii="Times New Roman" w:hAnsi="Times New Roman" w:cs="Times New Roman"/>
          <w:sz w:val="24"/>
          <w:szCs w:val="24"/>
        </w:rPr>
        <w:footnoteReference w:id="1"/>
      </w:r>
    </w:p>
    <w:p w:rsidR="002A664D" w:rsidRPr="0096347B" w:rsidRDefault="002A664D" w:rsidP="0096347B">
      <w:pPr>
        <w:spacing w:after="120"/>
        <w:rPr>
          <w:rFonts w:ascii="Times New Roman" w:hAnsi="Times New Roman" w:cs="Times New Roman"/>
          <w:sz w:val="24"/>
          <w:szCs w:val="24"/>
        </w:rPr>
      </w:pPr>
      <w:r w:rsidRPr="0096347B">
        <w:rPr>
          <w:rFonts w:ascii="Times New Roman" w:hAnsi="Times New Roman" w:cs="Times New Roman"/>
          <w:sz w:val="24"/>
          <w:szCs w:val="24"/>
        </w:rPr>
        <w:t xml:space="preserve">Gross Enrolment Ratio for girls drops sharply when they move from the primary to the secondary level. GER is a mere </w:t>
      </w:r>
      <w:r w:rsidRPr="0096347B">
        <w:rPr>
          <w:rFonts w:ascii="Times New Roman" w:hAnsi="Times New Roman" w:cs="Times New Roman"/>
          <w:sz w:val="24"/>
          <w:szCs w:val="24"/>
          <w:lang w:bidi="hi-IN"/>
        </w:rPr>
        <w:t>14.9</w:t>
      </w:r>
      <w:r w:rsidR="0003421B" w:rsidRPr="0096347B">
        <w:rPr>
          <w:rFonts w:ascii="Times New Roman" w:hAnsi="Times New Roman" w:cs="Times New Roman"/>
          <w:sz w:val="24"/>
          <w:szCs w:val="24"/>
          <w:lang w:bidi="hi-IN"/>
        </w:rPr>
        <w:t xml:space="preserve"> for the state as a whole for girls. The GER for SC girls is even lower at 8.9 indicating continued disadvantage girls from SC communities face and the educational backwardness of these communities.</w:t>
      </w:r>
    </w:p>
    <w:p w:rsidR="0031724B" w:rsidRPr="0096347B" w:rsidRDefault="00063288" w:rsidP="0096347B">
      <w:pPr>
        <w:spacing w:after="0"/>
        <w:rPr>
          <w:rFonts w:ascii="Times New Roman" w:hAnsi="Times New Roman" w:cs="Times New Roman"/>
          <w:b/>
          <w:bCs/>
          <w:sz w:val="24"/>
          <w:szCs w:val="24"/>
        </w:rPr>
      </w:pPr>
      <w:r w:rsidRPr="0096347B">
        <w:rPr>
          <w:rFonts w:ascii="Times New Roman" w:hAnsi="Times New Roman" w:cs="Times New Roman"/>
          <w:b/>
          <w:bCs/>
          <w:sz w:val="24"/>
          <w:szCs w:val="24"/>
        </w:rPr>
        <w:t>Working with Adolescent Girls and Women for Continued Education</w:t>
      </w:r>
      <w:r w:rsidR="009911A3" w:rsidRPr="0096347B">
        <w:rPr>
          <w:rFonts w:ascii="Times New Roman" w:hAnsi="Times New Roman" w:cs="Times New Roman"/>
          <w:b/>
          <w:bCs/>
          <w:sz w:val="24"/>
          <w:szCs w:val="24"/>
        </w:rPr>
        <w:t>:</w:t>
      </w:r>
      <w:r w:rsidRPr="0096347B">
        <w:rPr>
          <w:rFonts w:ascii="Times New Roman" w:hAnsi="Times New Roman" w:cs="Times New Roman"/>
          <w:b/>
          <w:bCs/>
          <w:sz w:val="24"/>
          <w:szCs w:val="24"/>
        </w:rPr>
        <w:t xml:space="preserve"> </w:t>
      </w:r>
    </w:p>
    <w:p w:rsidR="00063288" w:rsidRPr="0096347B" w:rsidRDefault="00063288" w:rsidP="0096347B">
      <w:pPr>
        <w:spacing w:after="120"/>
        <w:rPr>
          <w:rFonts w:ascii="Times New Roman" w:hAnsi="Times New Roman" w:cs="Times New Roman"/>
          <w:sz w:val="24"/>
          <w:szCs w:val="24"/>
        </w:rPr>
      </w:pPr>
      <w:proofErr w:type="spellStart"/>
      <w:r w:rsidRPr="0096347B">
        <w:rPr>
          <w:rFonts w:ascii="Times New Roman" w:hAnsi="Times New Roman" w:cs="Times New Roman"/>
          <w:sz w:val="24"/>
          <w:szCs w:val="24"/>
        </w:rPr>
        <w:t>Mahila</w:t>
      </w:r>
      <w:proofErr w:type="spellEnd"/>
      <w:r w:rsidRPr="0096347B">
        <w:rPr>
          <w:rFonts w:ascii="Times New Roman" w:hAnsi="Times New Roman" w:cs="Times New Roman"/>
          <w:sz w:val="24"/>
          <w:szCs w:val="24"/>
        </w:rPr>
        <w:t xml:space="preserve"> Jan </w:t>
      </w:r>
      <w:proofErr w:type="spellStart"/>
      <w:r w:rsidRPr="0096347B">
        <w:rPr>
          <w:rFonts w:ascii="Times New Roman" w:hAnsi="Times New Roman" w:cs="Times New Roman"/>
          <w:sz w:val="24"/>
          <w:szCs w:val="24"/>
        </w:rPr>
        <w:t>Adhikar</w:t>
      </w:r>
      <w:proofErr w:type="spellEnd"/>
      <w:r w:rsidRPr="0096347B">
        <w:rPr>
          <w:rFonts w:ascii="Times New Roman" w:hAnsi="Times New Roman" w:cs="Times New Roman"/>
          <w:sz w:val="24"/>
          <w:szCs w:val="24"/>
        </w:rPr>
        <w:t xml:space="preserve"> </w:t>
      </w:r>
      <w:proofErr w:type="spellStart"/>
      <w:r w:rsidRPr="0096347B">
        <w:rPr>
          <w:rFonts w:ascii="Times New Roman" w:hAnsi="Times New Roman" w:cs="Times New Roman"/>
          <w:sz w:val="24"/>
          <w:szCs w:val="24"/>
        </w:rPr>
        <w:t>Samiti</w:t>
      </w:r>
      <w:proofErr w:type="spellEnd"/>
      <w:r w:rsidRPr="0096347B">
        <w:rPr>
          <w:rFonts w:ascii="Times New Roman" w:hAnsi="Times New Roman" w:cs="Times New Roman"/>
          <w:sz w:val="24"/>
          <w:szCs w:val="24"/>
        </w:rPr>
        <w:t xml:space="preserve"> (MJAS) works in Ajmer, </w:t>
      </w:r>
      <w:proofErr w:type="spellStart"/>
      <w:r w:rsidRPr="0096347B">
        <w:rPr>
          <w:rFonts w:ascii="Times New Roman" w:hAnsi="Times New Roman" w:cs="Times New Roman"/>
          <w:sz w:val="24"/>
          <w:szCs w:val="24"/>
        </w:rPr>
        <w:t>Tonk</w:t>
      </w:r>
      <w:proofErr w:type="spellEnd"/>
      <w:r w:rsidRPr="0096347B">
        <w:rPr>
          <w:rFonts w:ascii="Times New Roman" w:hAnsi="Times New Roman" w:cs="Times New Roman"/>
          <w:sz w:val="24"/>
          <w:szCs w:val="24"/>
        </w:rPr>
        <w:t xml:space="preserve"> and </w:t>
      </w:r>
      <w:proofErr w:type="spellStart"/>
      <w:r w:rsidRPr="0096347B">
        <w:rPr>
          <w:rFonts w:ascii="Times New Roman" w:hAnsi="Times New Roman" w:cs="Times New Roman"/>
          <w:sz w:val="24"/>
          <w:szCs w:val="24"/>
        </w:rPr>
        <w:t>Bhilwara</w:t>
      </w:r>
      <w:proofErr w:type="spellEnd"/>
      <w:r w:rsidRPr="0096347B">
        <w:rPr>
          <w:rFonts w:ascii="Times New Roman" w:hAnsi="Times New Roman" w:cs="Times New Roman"/>
          <w:sz w:val="24"/>
          <w:szCs w:val="24"/>
        </w:rPr>
        <w:t xml:space="preserve"> districts of central Rajasthan mainly with women and children.</w:t>
      </w:r>
      <w:r w:rsidR="00AB359B" w:rsidRPr="0096347B">
        <w:rPr>
          <w:rFonts w:ascii="Times New Roman" w:hAnsi="Times New Roman" w:cs="Times New Roman"/>
          <w:sz w:val="24"/>
          <w:szCs w:val="24"/>
        </w:rPr>
        <w:t xml:space="preserve"> The work of the organization in its initial years was focused on married women in their prime and middle ages. Around 2002-03 we realized the organization needed to work with different age groups of women and girls. This led to a change in our approaches and focus from one dealing with violence against women to include child rights issues as well. At present the organization focuses on girls and boys in the age group of 10-</w:t>
      </w:r>
      <w:r w:rsidR="005D0814" w:rsidRPr="0096347B">
        <w:rPr>
          <w:rFonts w:ascii="Times New Roman" w:hAnsi="Times New Roman" w:cs="Times New Roman"/>
          <w:sz w:val="24"/>
          <w:szCs w:val="24"/>
        </w:rPr>
        <w:t>20</w:t>
      </w:r>
      <w:r w:rsidR="00AB359B" w:rsidRPr="0096347B">
        <w:rPr>
          <w:rFonts w:ascii="Times New Roman" w:hAnsi="Times New Roman" w:cs="Times New Roman"/>
          <w:sz w:val="24"/>
          <w:szCs w:val="24"/>
        </w:rPr>
        <w:t>.</w:t>
      </w:r>
    </w:p>
    <w:p w:rsidR="0008640C" w:rsidRPr="0096347B" w:rsidRDefault="00E5712A" w:rsidP="0096347B">
      <w:pPr>
        <w:spacing w:after="120"/>
        <w:rPr>
          <w:rFonts w:ascii="Times New Roman" w:hAnsi="Times New Roman" w:cs="Times New Roman"/>
          <w:sz w:val="24"/>
          <w:szCs w:val="24"/>
          <w:lang w:bidi="hi-IN"/>
        </w:rPr>
      </w:pPr>
      <w:r w:rsidRPr="0096347B">
        <w:rPr>
          <w:rFonts w:ascii="Times New Roman" w:hAnsi="Times New Roman" w:cs="Times New Roman"/>
          <w:sz w:val="24"/>
          <w:szCs w:val="24"/>
        </w:rPr>
        <w:t>The geographical areas of work of the organization include areas that are moderately well-off and as well as those that are backward. What is common is the increasing perception of the rural communities of being under threat due to new laws and governmental practices. While on the global stage definition of ‘rights’ goes on expanding – and the same are reflected in the laws and policies of the governments, rural communities feel threats to their traditional pract</w:t>
      </w:r>
      <w:r w:rsidR="008166D0" w:rsidRPr="0096347B">
        <w:rPr>
          <w:rFonts w:ascii="Times New Roman" w:hAnsi="Times New Roman" w:cs="Times New Roman"/>
          <w:sz w:val="24"/>
          <w:szCs w:val="24"/>
        </w:rPr>
        <w:t>ices and belief. There is a gap in the understanding on social and economic issues between the global and the local communities</w:t>
      </w:r>
      <w:r w:rsidR="001E1FCE" w:rsidRPr="0096347B">
        <w:rPr>
          <w:rFonts w:ascii="Times New Roman" w:hAnsi="Times New Roman" w:cs="Times New Roman"/>
          <w:sz w:val="24"/>
          <w:szCs w:val="24"/>
        </w:rPr>
        <w:t xml:space="preserve">. One important element of the understanding of progress among the rural communities is that of perpetuating </w:t>
      </w:r>
      <w:r w:rsidR="006B5E11" w:rsidRPr="0096347B">
        <w:rPr>
          <w:rFonts w:ascii="Times New Roman" w:hAnsi="Times New Roman" w:cs="Times New Roman"/>
          <w:sz w:val="24"/>
          <w:szCs w:val="24"/>
        </w:rPr>
        <w:t xml:space="preserve">and expanding </w:t>
      </w:r>
      <w:r w:rsidR="001E1FCE" w:rsidRPr="0096347B">
        <w:rPr>
          <w:rFonts w:ascii="Times New Roman" w:hAnsi="Times New Roman" w:cs="Times New Roman"/>
          <w:sz w:val="24"/>
          <w:szCs w:val="24"/>
        </w:rPr>
        <w:t>their family lineage</w:t>
      </w:r>
      <w:r w:rsidR="006B5E11" w:rsidRPr="0096347B">
        <w:rPr>
          <w:rFonts w:ascii="Times New Roman" w:hAnsi="Times New Roman" w:cs="Times New Roman"/>
          <w:sz w:val="24"/>
          <w:szCs w:val="24"/>
        </w:rPr>
        <w:t xml:space="preserve">. For this it becomes necessary to fully exploit the </w:t>
      </w:r>
      <w:proofErr w:type="spellStart"/>
      <w:r w:rsidR="006B5E11" w:rsidRPr="0096347B">
        <w:rPr>
          <w:rFonts w:ascii="Times New Roman" w:hAnsi="Times New Roman" w:cs="Times New Roman"/>
          <w:sz w:val="24"/>
          <w:szCs w:val="24"/>
        </w:rPr>
        <w:t>labour</w:t>
      </w:r>
      <w:proofErr w:type="spellEnd"/>
      <w:r w:rsidR="006B5E11" w:rsidRPr="0096347B">
        <w:rPr>
          <w:rFonts w:ascii="Times New Roman" w:hAnsi="Times New Roman" w:cs="Times New Roman"/>
          <w:sz w:val="24"/>
          <w:szCs w:val="24"/>
        </w:rPr>
        <w:t xml:space="preserve"> and reproductive capacity of women – </w:t>
      </w:r>
      <w:r w:rsidR="00D30954" w:rsidRPr="0096347B">
        <w:rPr>
          <w:rFonts w:ascii="Times New Roman" w:hAnsi="Times New Roman" w:cs="Times New Roman"/>
          <w:sz w:val="24"/>
          <w:szCs w:val="24"/>
        </w:rPr>
        <w:t xml:space="preserve">practice of </w:t>
      </w:r>
      <w:r w:rsidR="006B5E11" w:rsidRPr="0096347B">
        <w:rPr>
          <w:rFonts w:ascii="Times New Roman" w:hAnsi="Times New Roman" w:cs="Times New Roman"/>
          <w:sz w:val="24"/>
          <w:szCs w:val="24"/>
        </w:rPr>
        <w:t xml:space="preserve">child </w:t>
      </w:r>
      <w:r w:rsidR="00D30954" w:rsidRPr="0096347B">
        <w:rPr>
          <w:rFonts w:ascii="Times New Roman" w:hAnsi="Times New Roman" w:cs="Times New Roman"/>
          <w:sz w:val="24"/>
          <w:szCs w:val="24"/>
        </w:rPr>
        <w:t>marriage</w:t>
      </w:r>
      <w:r w:rsidR="006B5E11" w:rsidRPr="0096347B">
        <w:rPr>
          <w:rFonts w:ascii="Times New Roman" w:hAnsi="Times New Roman" w:cs="Times New Roman"/>
          <w:sz w:val="24"/>
          <w:szCs w:val="24"/>
        </w:rPr>
        <w:t xml:space="preserve"> is related to this perception of rural communities. This world view prevents </w:t>
      </w:r>
      <w:r w:rsidR="00D30954" w:rsidRPr="0096347B">
        <w:rPr>
          <w:rFonts w:ascii="Times New Roman" w:hAnsi="Times New Roman" w:cs="Times New Roman"/>
          <w:sz w:val="24"/>
          <w:szCs w:val="24"/>
        </w:rPr>
        <w:t>them from appreciating</w:t>
      </w:r>
      <w:r w:rsidR="006B5E11" w:rsidRPr="0096347B">
        <w:rPr>
          <w:rFonts w:ascii="Times New Roman" w:hAnsi="Times New Roman" w:cs="Times New Roman"/>
          <w:sz w:val="24"/>
          <w:szCs w:val="24"/>
        </w:rPr>
        <w:t xml:space="preserve"> </w:t>
      </w:r>
      <w:r w:rsidRPr="0096347B">
        <w:rPr>
          <w:rFonts w:ascii="Times New Roman" w:hAnsi="Times New Roman" w:cs="Times New Roman"/>
          <w:sz w:val="24"/>
          <w:szCs w:val="24"/>
        </w:rPr>
        <w:t xml:space="preserve">the rationale </w:t>
      </w:r>
      <w:r w:rsidR="006B5E11" w:rsidRPr="0096347B">
        <w:rPr>
          <w:rFonts w:ascii="Times New Roman" w:hAnsi="Times New Roman" w:cs="Times New Roman"/>
          <w:sz w:val="24"/>
          <w:szCs w:val="24"/>
        </w:rPr>
        <w:t xml:space="preserve">of </w:t>
      </w:r>
      <w:r w:rsidRPr="0096347B">
        <w:rPr>
          <w:rFonts w:ascii="Times New Roman" w:hAnsi="Times New Roman" w:cs="Times New Roman"/>
          <w:sz w:val="24"/>
          <w:szCs w:val="24"/>
        </w:rPr>
        <w:t>expanded definitions of rights for all, particularly women. They feel marginalized</w:t>
      </w:r>
      <w:r w:rsidR="00BB7D24" w:rsidRPr="0096347B">
        <w:rPr>
          <w:rFonts w:ascii="Times New Roman" w:hAnsi="Times New Roman" w:cs="Times New Roman"/>
          <w:sz w:val="24"/>
          <w:szCs w:val="24"/>
        </w:rPr>
        <w:t xml:space="preserve"> and impoverished </w:t>
      </w:r>
      <w:r w:rsidRPr="0096347B">
        <w:rPr>
          <w:rFonts w:ascii="Times New Roman" w:hAnsi="Times New Roman" w:cs="Times New Roman"/>
          <w:sz w:val="24"/>
          <w:szCs w:val="24"/>
        </w:rPr>
        <w:t xml:space="preserve">due to these trends that </w:t>
      </w:r>
      <w:r w:rsidR="00054A09" w:rsidRPr="0096347B">
        <w:rPr>
          <w:rFonts w:ascii="Times New Roman" w:hAnsi="Times New Roman" w:cs="Times New Roman"/>
          <w:sz w:val="24"/>
          <w:szCs w:val="24"/>
        </w:rPr>
        <w:t>challenge their traditional practices and belief with regard to gender and social relations</w:t>
      </w:r>
      <w:r w:rsidR="00A12C62" w:rsidRPr="0096347B">
        <w:rPr>
          <w:rFonts w:ascii="Times New Roman" w:hAnsi="Times New Roman" w:cs="Times New Roman"/>
          <w:sz w:val="24"/>
          <w:szCs w:val="24"/>
        </w:rPr>
        <w:t>;</w:t>
      </w:r>
      <w:r w:rsidR="00054A09" w:rsidRPr="0096347B">
        <w:rPr>
          <w:rFonts w:ascii="Times New Roman" w:hAnsi="Times New Roman" w:cs="Times New Roman"/>
          <w:sz w:val="24"/>
          <w:szCs w:val="24"/>
        </w:rPr>
        <w:t xml:space="preserve"> </w:t>
      </w:r>
      <w:r w:rsidR="00A12C62" w:rsidRPr="0096347B">
        <w:rPr>
          <w:rFonts w:ascii="Times New Roman" w:hAnsi="Times New Roman" w:cs="Times New Roman"/>
          <w:sz w:val="24"/>
          <w:szCs w:val="24"/>
        </w:rPr>
        <w:t xml:space="preserve">their livelihoods and lifestyles become unsustainable. </w:t>
      </w:r>
      <w:r w:rsidR="00BB7D24" w:rsidRPr="0096347B">
        <w:rPr>
          <w:rFonts w:ascii="Times New Roman" w:hAnsi="Times New Roman" w:cs="Times New Roman"/>
          <w:sz w:val="24"/>
          <w:szCs w:val="24"/>
        </w:rPr>
        <w:t>This results in the strengthening of practices such as child marriage</w:t>
      </w:r>
      <w:r w:rsidR="00C044EC" w:rsidRPr="0096347B">
        <w:rPr>
          <w:rFonts w:ascii="Times New Roman" w:hAnsi="Times New Roman" w:cs="Times New Roman"/>
          <w:sz w:val="24"/>
          <w:szCs w:val="24"/>
          <w:cs/>
          <w:lang w:bidi="hi-IN"/>
        </w:rPr>
        <w:t>,</w:t>
      </w:r>
      <w:r w:rsidR="00346F37" w:rsidRPr="0096347B">
        <w:rPr>
          <w:rFonts w:ascii="Times New Roman" w:hAnsi="Times New Roman" w:cs="Times New Roman"/>
          <w:sz w:val="24"/>
          <w:szCs w:val="24"/>
          <w:cs/>
          <w:lang w:bidi="hi-IN"/>
        </w:rPr>
        <w:t xml:space="preserve"> </w:t>
      </w:r>
      <w:r w:rsidR="00C044EC" w:rsidRPr="0096347B">
        <w:rPr>
          <w:rFonts w:ascii="Times New Roman" w:hAnsi="Times New Roman" w:cs="Times New Roman"/>
          <w:sz w:val="24"/>
          <w:szCs w:val="24"/>
          <w:cs/>
          <w:lang w:bidi="hi-IN"/>
        </w:rPr>
        <w:t>bride-exhange (locally known as Atta-Satta</w:t>
      </w:r>
      <w:r w:rsidR="0008640C" w:rsidRPr="0096347B">
        <w:rPr>
          <w:rFonts w:ascii="Times New Roman" w:hAnsi="Times New Roman" w:cs="Times New Roman"/>
          <w:sz w:val="24"/>
          <w:szCs w:val="24"/>
          <w:cs/>
          <w:lang w:bidi="hi-IN"/>
        </w:rPr>
        <w:t xml:space="preserve">), </w:t>
      </w:r>
      <w:r w:rsidR="00C044EC" w:rsidRPr="0096347B">
        <w:rPr>
          <w:rFonts w:ascii="Times New Roman" w:hAnsi="Times New Roman" w:cs="Times New Roman"/>
          <w:sz w:val="24"/>
          <w:szCs w:val="24"/>
          <w:cs/>
          <w:lang w:bidi="hi-IN"/>
        </w:rPr>
        <w:t>traditonal</w:t>
      </w:r>
      <w:r w:rsidR="00D30954" w:rsidRPr="0096347B">
        <w:rPr>
          <w:rFonts w:ascii="Times New Roman" w:hAnsi="Times New Roman" w:cs="Times New Roman"/>
          <w:sz w:val="24"/>
          <w:szCs w:val="24"/>
          <w:cs/>
          <w:lang w:bidi="hi-IN"/>
        </w:rPr>
        <w:t xml:space="preserve"> remarriage practices (known locally as </w:t>
      </w:r>
      <w:r w:rsidR="00D30954" w:rsidRPr="0096347B">
        <w:rPr>
          <w:rFonts w:ascii="Times New Roman" w:hAnsi="Times New Roman" w:cs="Times New Roman"/>
          <w:i/>
          <w:sz w:val="24"/>
          <w:szCs w:val="24"/>
          <w:cs/>
          <w:lang w:bidi="hi-IN"/>
        </w:rPr>
        <w:t>nata</w:t>
      </w:r>
      <w:r w:rsidR="00D30954" w:rsidRPr="0096347B">
        <w:rPr>
          <w:rFonts w:ascii="Times New Roman" w:hAnsi="Times New Roman" w:cs="Times New Roman"/>
          <w:sz w:val="24"/>
          <w:szCs w:val="24"/>
          <w:cs/>
          <w:lang w:bidi="hi-IN"/>
        </w:rPr>
        <w:t xml:space="preserve">), the Jati Panchayats etc. These </w:t>
      </w:r>
      <w:r w:rsidR="0008640C" w:rsidRPr="0096347B">
        <w:rPr>
          <w:rFonts w:ascii="Times New Roman" w:hAnsi="Times New Roman" w:cs="Times New Roman"/>
          <w:sz w:val="24"/>
          <w:szCs w:val="24"/>
          <w:cs/>
          <w:lang w:bidi="hi-IN"/>
        </w:rPr>
        <w:t xml:space="preserve">institutions keep a watch over marital practices and penalise any </w:t>
      </w:r>
      <w:r w:rsidR="0008640C" w:rsidRPr="0096347B">
        <w:rPr>
          <w:rFonts w:ascii="Times New Roman" w:hAnsi="Times New Roman" w:cs="Times New Roman"/>
          <w:sz w:val="24"/>
          <w:szCs w:val="24"/>
          <w:cs/>
          <w:lang w:bidi="hi-IN"/>
        </w:rPr>
        <w:lastRenderedPageBreak/>
        <w:t xml:space="preserve">deviations; they keep a moral binding over the community </w:t>
      </w:r>
      <w:r w:rsidR="00621A17" w:rsidRPr="0096347B">
        <w:rPr>
          <w:rFonts w:ascii="Times New Roman" w:hAnsi="Times New Roman" w:cs="Times New Roman"/>
          <w:sz w:val="24"/>
          <w:szCs w:val="24"/>
          <w:cs/>
          <w:lang w:bidi="hi-IN"/>
        </w:rPr>
        <w:t xml:space="preserve">and even those </w:t>
      </w:r>
      <w:r w:rsidR="0008640C" w:rsidRPr="0096347B">
        <w:rPr>
          <w:rFonts w:ascii="Times New Roman" w:hAnsi="Times New Roman" w:cs="Times New Roman"/>
          <w:sz w:val="24"/>
          <w:szCs w:val="24"/>
          <w:cs/>
          <w:lang w:bidi="hi-IN"/>
        </w:rPr>
        <w:t>families that want to adopt changed practices cannot to so under thier pressure.</w:t>
      </w:r>
      <w:r w:rsidR="00621A17" w:rsidRPr="0096347B">
        <w:rPr>
          <w:rFonts w:ascii="Times New Roman" w:hAnsi="Times New Roman" w:cs="Times New Roman"/>
          <w:sz w:val="24"/>
          <w:szCs w:val="24"/>
          <w:cs/>
          <w:lang w:bidi="hi-IN"/>
        </w:rPr>
        <w:t xml:space="preserve"> </w:t>
      </w:r>
    </w:p>
    <w:p w:rsidR="00621A17" w:rsidRPr="0096347B" w:rsidRDefault="00621A17" w:rsidP="0096347B">
      <w:pPr>
        <w:spacing w:after="120"/>
        <w:rPr>
          <w:rFonts w:ascii="Times New Roman" w:hAnsi="Times New Roman" w:cs="Times New Roman"/>
          <w:sz w:val="24"/>
          <w:szCs w:val="24"/>
          <w:cs/>
          <w:lang w:bidi="hi-IN"/>
        </w:rPr>
      </w:pPr>
      <w:r w:rsidRPr="0096347B">
        <w:rPr>
          <w:rFonts w:ascii="Times New Roman" w:hAnsi="Times New Roman" w:cs="Times New Roman"/>
          <w:sz w:val="24"/>
          <w:szCs w:val="24"/>
          <w:cs/>
          <w:lang w:bidi="hi-IN"/>
        </w:rPr>
        <w:t>Thus unless we intervene in the institutional and structural root causes of the institutions of marriage and related social and economic cultural system; unless w</w:t>
      </w:r>
      <w:r w:rsidR="00A1601A" w:rsidRPr="0096347B">
        <w:rPr>
          <w:rFonts w:ascii="Times New Roman" w:hAnsi="Times New Roman" w:cs="Times New Roman"/>
          <w:sz w:val="24"/>
          <w:szCs w:val="24"/>
          <w:cs/>
          <w:lang w:bidi="hi-IN"/>
        </w:rPr>
        <w:t>e</w:t>
      </w:r>
      <w:r w:rsidRPr="0096347B">
        <w:rPr>
          <w:rFonts w:ascii="Times New Roman" w:hAnsi="Times New Roman" w:cs="Times New Roman"/>
          <w:sz w:val="24"/>
          <w:szCs w:val="24"/>
          <w:cs/>
          <w:lang w:bidi="hi-IN"/>
        </w:rPr>
        <w:t xml:space="preserve"> create new values and aspirations </w:t>
      </w:r>
      <w:r w:rsidR="00A1601A" w:rsidRPr="0096347B">
        <w:rPr>
          <w:rFonts w:ascii="Times New Roman" w:hAnsi="Times New Roman" w:cs="Times New Roman"/>
          <w:sz w:val="24"/>
          <w:szCs w:val="24"/>
          <w:cs/>
          <w:lang w:bidi="hi-IN"/>
        </w:rPr>
        <w:t xml:space="preserve">it will not be possible to adequately address the problems of higher education for girls. At the same time girls and boys should be able to obtain the type of education and skills and have opportunities to use them and exercise their aspirations. They should also have the opportunity to choose their life partners. </w:t>
      </w:r>
    </w:p>
    <w:p w:rsidR="0012075B" w:rsidRPr="0096347B" w:rsidRDefault="0012075B" w:rsidP="0096347B">
      <w:pPr>
        <w:spacing w:after="0"/>
        <w:rPr>
          <w:rFonts w:ascii="Times New Roman" w:hAnsi="Times New Roman" w:cs="Times New Roman"/>
          <w:sz w:val="24"/>
          <w:szCs w:val="24"/>
        </w:rPr>
      </w:pPr>
      <w:r w:rsidRPr="0096347B">
        <w:rPr>
          <w:rFonts w:ascii="Times New Roman" w:hAnsi="Times New Roman" w:cs="Times New Roman"/>
          <w:sz w:val="24"/>
          <w:szCs w:val="24"/>
        </w:rPr>
        <w:t>MJAS works in such a situation and adopts the following means to address child marriages:</w:t>
      </w:r>
    </w:p>
    <w:p w:rsidR="00524412" w:rsidRPr="0096347B" w:rsidRDefault="00524412"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 xml:space="preserve">Creating different forums at the village level so that everyone has space for participation in the social affairs of the village. These we see as important to balance the co-opting nature of the governmental programs and schemes. Through Aware Citizens Committees the organization </w:t>
      </w:r>
      <w:proofErr w:type="spellStart"/>
      <w:r w:rsidRPr="0096347B">
        <w:rPr>
          <w:rFonts w:ascii="Times New Roman" w:hAnsi="Times New Roman" w:cs="Times New Roman"/>
          <w:sz w:val="24"/>
          <w:szCs w:val="24"/>
        </w:rPr>
        <w:t>mobilises</w:t>
      </w:r>
      <w:proofErr w:type="spellEnd"/>
      <w:r w:rsidRPr="0096347B">
        <w:rPr>
          <w:rFonts w:ascii="Times New Roman" w:hAnsi="Times New Roman" w:cs="Times New Roman"/>
          <w:sz w:val="24"/>
          <w:szCs w:val="24"/>
        </w:rPr>
        <w:t xml:space="preserve"> the rural communities to gain rights as laid down in the laws of the country. Similarly forums for children </w:t>
      </w:r>
      <w:r w:rsidR="0064581D" w:rsidRPr="0096347B">
        <w:rPr>
          <w:rFonts w:ascii="Times New Roman" w:hAnsi="Times New Roman" w:cs="Times New Roman"/>
          <w:sz w:val="24"/>
          <w:szCs w:val="24"/>
          <w:cs/>
          <w:lang w:bidi="hi-IN"/>
        </w:rPr>
        <w:t xml:space="preserve">– </w:t>
      </w:r>
      <w:r w:rsidR="00A1601A" w:rsidRPr="0096347B">
        <w:rPr>
          <w:rFonts w:ascii="Times New Roman" w:hAnsi="Times New Roman" w:cs="Times New Roman"/>
          <w:sz w:val="24"/>
          <w:szCs w:val="24"/>
          <w:cs/>
          <w:lang w:bidi="hi-IN"/>
        </w:rPr>
        <w:t xml:space="preserve">such as Baal Samuh, Kishori Samuh, </w:t>
      </w:r>
      <w:proofErr w:type="gramStart"/>
      <w:r w:rsidR="00A1601A" w:rsidRPr="0096347B">
        <w:rPr>
          <w:rFonts w:ascii="Times New Roman" w:hAnsi="Times New Roman" w:cs="Times New Roman"/>
          <w:sz w:val="24"/>
          <w:szCs w:val="24"/>
          <w:cs/>
          <w:lang w:bidi="hi-IN"/>
        </w:rPr>
        <w:t>Yuva</w:t>
      </w:r>
      <w:proofErr w:type="gramEnd"/>
      <w:r w:rsidR="00A1601A" w:rsidRPr="0096347B">
        <w:rPr>
          <w:rFonts w:ascii="Times New Roman" w:hAnsi="Times New Roman" w:cs="Times New Roman"/>
          <w:sz w:val="24"/>
          <w:szCs w:val="24"/>
          <w:cs/>
          <w:lang w:bidi="hi-IN"/>
        </w:rPr>
        <w:t xml:space="preserve"> Samuh</w:t>
      </w:r>
      <w:r w:rsidR="0064581D" w:rsidRPr="0096347B">
        <w:rPr>
          <w:rFonts w:ascii="Times New Roman" w:hAnsi="Times New Roman" w:cs="Times New Roman"/>
          <w:sz w:val="24"/>
          <w:szCs w:val="24"/>
          <w:cs/>
          <w:lang w:bidi="hi-IN"/>
        </w:rPr>
        <w:t xml:space="preserve"> </w:t>
      </w:r>
      <w:r w:rsidR="00A1601A" w:rsidRPr="0096347B">
        <w:rPr>
          <w:rFonts w:ascii="Times New Roman" w:hAnsi="Times New Roman" w:cs="Times New Roman"/>
          <w:sz w:val="24"/>
          <w:szCs w:val="24"/>
          <w:cs/>
          <w:lang w:bidi="hi-IN"/>
        </w:rPr>
        <w:t xml:space="preserve">- </w:t>
      </w:r>
      <w:r w:rsidRPr="0096347B">
        <w:rPr>
          <w:rFonts w:ascii="Times New Roman" w:hAnsi="Times New Roman" w:cs="Times New Roman"/>
          <w:sz w:val="24"/>
          <w:szCs w:val="24"/>
        </w:rPr>
        <w:t>also provide opportunities for them to participate in the affairs of the rural community.</w:t>
      </w:r>
    </w:p>
    <w:p w:rsidR="00D9457D" w:rsidRPr="0096347B" w:rsidRDefault="00A560AF"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 xml:space="preserve">We work with adolescent girls to create awareness about their identities (understanding that it is lack of independent identities for women that are at the root of marginalization of girls and women). We empower girls to obtain their birth certificates, Transfer Certificates from schools and bank accounts. We also train girls to increase their articulation and physical mobility </w:t>
      </w:r>
      <w:r w:rsidR="004D52CC" w:rsidRPr="0096347B">
        <w:rPr>
          <w:rFonts w:ascii="Times New Roman" w:hAnsi="Times New Roman" w:cs="Times New Roman"/>
          <w:sz w:val="24"/>
          <w:szCs w:val="24"/>
        </w:rPr>
        <w:t>by providing opportunities for the same</w:t>
      </w:r>
    </w:p>
    <w:p w:rsidR="00D9457D" w:rsidRPr="0096347B" w:rsidRDefault="000B5079"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 xml:space="preserve">Training adolescent girls to identify </w:t>
      </w:r>
      <w:r w:rsidR="00B42F4B" w:rsidRPr="0096347B">
        <w:rPr>
          <w:rFonts w:ascii="Times New Roman" w:hAnsi="Times New Roman" w:cs="Times New Roman"/>
          <w:sz w:val="24"/>
          <w:szCs w:val="24"/>
        </w:rPr>
        <w:t xml:space="preserve">and map </w:t>
      </w:r>
      <w:r w:rsidRPr="0096347B">
        <w:rPr>
          <w:rFonts w:ascii="Times New Roman" w:hAnsi="Times New Roman" w:cs="Times New Roman"/>
          <w:sz w:val="24"/>
          <w:szCs w:val="24"/>
        </w:rPr>
        <w:t>resources</w:t>
      </w:r>
      <w:r w:rsidR="00B42F4B" w:rsidRPr="0096347B">
        <w:rPr>
          <w:rFonts w:ascii="Times New Roman" w:hAnsi="Times New Roman" w:cs="Times New Roman"/>
          <w:sz w:val="24"/>
          <w:szCs w:val="24"/>
        </w:rPr>
        <w:t>, services and units of local governance</w:t>
      </w:r>
      <w:r w:rsidRPr="0096347B">
        <w:rPr>
          <w:rFonts w:ascii="Times New Roman" w:hAnsi="Times New Roman" w:cs="Times New Roman"/>
          <w:sz w:val="24"/>
          <w:szCs w:val="24"/>
        </w:rPr>
        <w:t xml:space="preserve"> of their village</w:t>
      </w:r>
      <w:r w:rsidR="00B42F4B" w:rsidRPr="0096347B">
        <w:rPr>
          <w:rFonts w:ascii="Times New Roman" w:hAnsi="Times New Roman" w:cs="Times New Roman"/>
          <w:sz w:val="24"/>
          <w:szCs w:val="24"/>
        </w:rPr>
        <w:t>. We empower them about their rights to these resources, services and participation in the process of governance</w:t>
      </w:r>
      <w:r w:rsidR="00D9457D" w:rsidRPr="0096347B">
        <w:rPr>
          <w:rFonts w:ascii="Times New Roman" w:hAnsi="Times New Roman" w:cs="Times New Roman"/>
          <w:sz w:val="24"/>
          <w:szCs w:val="24"/>
        </w:rPr>
        <w:t xml:space="preserve">. We try and combine life skills education and livelihood training </w:t>
      </w:r>
    </w:p>
    <w:p w:rsidR="00994BE9" w:rsidRPr="0096347B" w:rsidRDefault="006750FE"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 xml:space="preserve">Promoting girls’ aspirations to higher education, new skills, jobs and sources of livelihood </w:t>
      </w:r>
    </w:p>
    <w:p w:rsidR="00D9457D" w:rsidRPr="0096347B" w:rsidRDefault="00D9457D"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Strengthening dialogue between girls and boys assisting them in coping with challenges of co-education</w:t>
      </w:r>
    </w:p>
    <w:p w:rsidR="0096347B" w:rsidRPr="0096347B" w:rsidRDefault="00D9457D"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Strengthening the r</w:t>
      </w:r>
      <w:r w:rsidR="004843F9" w:rsidRPr="0096347B">
        <w:rPr>
          <w:rFonts w:ascii="Times New Roman" w:hAnsi="Times New Roman" w:cs="Times New Roman"/>
          <w:sz w:val="24"/>
          <w:szCs w:val="24"/>
        </w:rPr>
        <w:t xml:space="preserve">ole of women’s </w:t>
      </w:r>
      <w:r w:rsidR="0096347B" w:rsidRPr="0096347B">
        <w:rPr>
          <w:rFonts w:ascii="Times New Roman" w:hAnsi="Times New Roman" w:cs="Times New Roman"/>
          <w:sz w:val="24"/>
          <w:szCs w:val="24"/>
        </w:rPr>
        <w:t>organizations</w:t>
      </w:r>
      <w:r w:rsidR="004843F9" w:rsidRPr="0096347B">
        <w:rPr>
          <w:rFonts w:ascii="Times New Roman" w:hAnsi="Times New Roman" w:cs="Times New Roman"/>
          <w:sz w:val="24"/>
          <w:szCs w:val="24"/>
        </w:rPr>
        <w:t>/ groups in supporting prevention or delay of child marriages</w:t>
      </w:r>
      <w:r w:rsidRPr="0096347B">
        <w:rPr>
          <w:rFonts w:ascii="Times New Roman" w:hAnsi="Times New Roman" w:cs="Times New Roman"/>
          <w:sz w:val="24"/>
          <w:szCs w:val="24"/>
        </w:rPr>
        <w:t xml:space="preserve">. This we feel is very important as it is women who can really protect their daughters and other girls in the community </w:t>
      </w:r>
    </w:p>
    <w:p w:rsidR="0096347B" w:rsidRPr="0096347B" w:rsidRDefault="00A1601A"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 xml:space="preserve">Preparing children to raise their </w:t>
      </w:r>
      <w:r w:rsidR="0096347B" w:rsidRPr="0096347B">
        <w:rPr>
          <w:rFonts w:ascii="Times New Roman" w:hAnsi="Times New Roman" w:cs="Times New Roman"/>
          <w:sz w:val="24"/>
          <w:szCs w:val="24"/>
        </w:rPr>
        <w:t xml:space="preserve">voices; strengthening social support </w:t>
      </w:r>
      <w:r w:rsidRPr="0096347B">
        <w:rPr>
          <w:rFonts w:ascii="Times New Roman" w:hAnsi="Times New Roman" w:cs="Times New Roman"/>
          <w:sz w:val="24"/>
          <w:szCs w:val="24"/>
        </w:rPr>
        <w:t xml:space="preserve"> </w:t>
      </w:r>
      <w:r w:rsidR="0096347B" w:rsidRPr="0096347B">
        <w:rPr>
          <w:rFonts w:ascii="Times New Roman" w:hAnsi="Times New Roman" w:cs="Times New Roman"/>
          <w:sz w:val="24"/>
          <w:szCs w:val="24"/>
        </w:rPr>
        <w:t xml:space="preserve">structures that help </w:t>
      </w:r>
      <w:r w:rsidRPr="0096347B">
        <w:rPr>
          <w:rFonts w:ascii="Times New Roman" w:hAnsi="Times New Roman" w:cs="Times New Roman"/>
          <w:sz w:val="24"/>
          <w:szCs w:val="24"/>
        </w:rPr>
        <w:t>them in dealing with resulting consequences</w:t>
      </w:r>
    </w:p>
    <w:p w:rsidR="00A1601A" w:rsidRPr="0096347B" w:rsidRDefault="0096347B" w:rsidP="0096347B">
      <w:pPr>
        <w:pStyle w:val="ListParagraph"/>
        <w:numPr>
          <w:ilvl w:val="0"/>
          <w:numId w:val="1"/>
        </w:numPr>
        <w:spacing w:after="0"/>
        <w:rPr>
          <w:rFonts w:ascii="Times New Roman" w:hAnsi="Times New Roman" w:cs="Times New Roman"/>
          <w:sz w:val="24"/>
          <w:szCs w:val="24"/>
        </w:rPr>
      </w:pPr>
      <w:r w:rsidRPr="0096347B">
        <w:rPr>
          <w:rFonts w:ascii="Times New Roman" w:hAnsi="Times New Roman" w:cs="Times New Roman"/>
          <w:sz w:val="24"/>
          <w:szCs w:val="24"/>
        </w:rPr>
        <w:t xml:space="preserve">Assisting mothers in their struggles and mobilizing other women and men around these struggles so that patriarchal practices are challenged. </w:t>
      </w:r>
    </w:p>
    <w:sectPr w:rsidR="00A1601A" w:rsidRPr="009634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1C" w:rsidRDefault="00FF541C" w:rsidP="00F26B07">
      <w:pPr>
        <w:spacing w:after="0" w:line="240" w:lineRule="auto"/>
      </w:pPr>
      <w:r>
        <w:separator/>
      </w:r>
    </w:p>
  </w:endnote>
  <w:endnote w:type="continuationSeparator" w:id="0">
    <w:p w:rsidR="00FF541C" w:rsidRDefault="00FF541C" w:rsidP="00F2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624215"/>
      <w:docPartObj>
        <w:docPartGallery w:val="Page Numbers (Bottom of Page)"/>
        <w:docPartUnique/>
      </w:docPartObj>
    </w:sdtPr>
    <w:sdtEndPr>
      <w:rPr>
        <w:noProof/>
      </w:rPr>
    </w:sdtEndPr>
    <w:sdtContent>
      <w:p w:rsidR="00283BE3" w:rsidRDefault="00283BE3">
        <w:pPr>
          <w:pStyle w:val="Footer"/>
          <w:jc w:val="center"/>
        </w:pPr>
        <w:r>
          <w:fldChar w:fldCharType="begin"/>
        </w:r>
        <w:r>
          <w:instrText xml:space="preserve"> PAGE   \* MERGEFORMAT </w:instrText>
        </w:r>
        <w:r>
          <w:fldChar w:fldCharType="separate"/>
        </w:r>
        <w:r w:rsidR="009733E0">
          <w:rPr>
            <w:noProof/>
          </w:rPr>
          <w:t>1</w:t>
        </w:r>
        <w:r>
          <w:rPr>
            <w:noProof/>
          </w:rPr>
          <w:fldChar w:fldCharType="end"/>
        </w:r>
      </w:p>
    </w:sdtContent>
  </w:sdt>
  <w:p w:rsidR="00283BE3" w:rsidRDefault="00283B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1C" w:rsidRDefault="00FF541C" w:rsidP="00F26B07">
      <w:pPr>
        <w:spacing w:after="0" w:line="240" w:lineRule="auto"/>
      </w:pPr>
      <w:r>
        <w:separator/>
      </w:r>
    </w:p>
  </w:footnote>
  <w:footnote w:type="continuationSeparator" w:id="0">
    <w:p w:rsidR="00FF541C" w:rsidRDefault="00FF541C" w:rsidP="00F26B07">
      <w:pPr>
        <w:spacing w:after="0" w:line="240" w:lineRule="auto"/>
      </w:pPr>
      <w:r>
        <w:continuationSeparator/>
      </w:r>
    </w:p>
  </w:footnote>
  <w:footnote w:id="1">
    <w:p w:rsidR="003B5CD7" w:rsidRPr="003B5CD7" w:rsidRDefault="003B5CD7" w:rsidP="003B5CD7">
      <w:pPr>
        <w:autoSpaceDE w:val="0"/>
        <w:autoSpaceDN w:val="0"/>
        <w:adjustRightInd w:val="0"/>
        <w:spacing w:after="0" w:line="240" w:lineRule="auto"/>
        <w:rPr>
          <w:rFonts w:cstheme="minorHAnsi"/>
          <w:sz w:val="16"/>
          <w:szCs w:val="16"/>
        </w:rPr>
      </w:pPr>
      <w:r w:rsidRPr="003B5CD7">
        <w:rPr>
          <w:rStyle w:val="FootnoteReference"/>
          <w:rFonts w:cstheme="minorHAnsi"/>
          <w:sz w:val="16"/>
          <w:szCs w:val="16"/>
        </w:rPr>
        <w:footnoteRef/>
      </w:r>
      <w:r w:rsidRPr="003B5CD7">
        <w:rPr>
          <w:rFonts w:cstheme="minorHAnsi"/>
          <w:sz w:val="16"/>
          <w:szCs w:val="16"/>
        </w:rPr>
        <w:t xml:space="preserve"> </w:t>
      </w:r>
      <w:r w:rsidRPr="0031724B">
        <w:rPr>
          <w:rFonts w:cstheme="minorHAnsi"/>
          <w:sz w:val="16"/>
          <w:szCs w:val="16"/>
          <w:lang w:bidi="hi-IN"/>
        </w:rPr>
        <w:t xml:space="preserve">ERU Consultants </w:t>
      </w:r>
      <w:proofErr w:type="spellStart"/>
      <w:r w:rsidRPr="0031724B">
        <w:rPr>
          <w:rFonts w:cstheme="minorHAnsi"/>
          <w:sz w:val="16"/>
          <w:szCs w:val="16"/>
          <w:lang w:bidi="hi-IN"/>
        </w:rPr>
        <w:t>Pvt</w:t>
      </w:r>
      <w:proofErr w:type="spellEnd"/>
      <w:r w:rsidRPr="0031724B">
        <w:rPr>
          <w:rFonts w:cstheme="minorHAnsi"/>
          <w:sz w:val="16"/>
          <w:szCs w:val="16"/>
          <w:lang w:bidi="hi-IN"/>
        </w:rPr>
        <w:t xml:space="preserve"> ltd, </w:t>
      </w:r>
      <w:proofErr w:type="gramStart"/>
      <w:r w:rsidRPr="0031724B">
        <w:rPr>
          <w:rFonts w:cstheme="minorHAnsi"/>
          <w:sz w:val="16"/>
          <w:szCs w:val="16"/>
          <w:lang w:bidi="hi-IN"/>
        </w:rPr>
        <w:t>2014 .’</w:t>
      </w:r>
      <w:proofErr w:type="gramEnd"/>
      <w:r w:rsidRPr="0031724B">
        <w:rPr>
          <w:rFonts w:cstheme="minorHAnsi"/>
          <w:sz w:val="16"/>
          <w:szCs w:val="16"/>
          <w:lang w:bidi="hi-IN"/>
        </w:rPr>
        <w:t>Women teachers and the achievement of gender and equity goals in secondary education: An exploratory study in Rajasthan’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802FC"/>
    <w:multiLevelType w:val="hybridMultilevel"/>
    <w:tmpl w:val="BB460BC2"/>
    <w:lvl w:ilvl="0" w:tplc="241E02EE">
      <w:start w:val="2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0D"/>
    <w:rsid w:val="000231C4"/>
    <w:rsid w:val="000340EC"/>
    <w:rsid w:val="0003421B"/>
    <w:rsid w:val="00054A09"/>
    <w:rsid w:val="00063288"/>
    <w:rsid w:val="0008640C"/>
    <w:rsid w:val="000866BA"/>
    <w:rsid w:val="00090EC8"/>
    <w:rsid w:val="000B5079"/>
    <w:rsid w:val="00112F77"/>
    <w:rsid w:val="0012075B"/>
    <w:rsid w:val="00166475"/>
    <w:rsid w:val="00177874"/>
    <w:rsid w:val="00194E65"/>
    <w:rsid w:val="001E1FCE"/>
    <w:rsid w:val="001F3677"/>
    <w:rsid w:val="00283BE3"/>
    <w:rsid w:val="002940E2"/>
    <w:rsid w:val="002A664D"/>
    <w:rsid w:val="0031724B"/>
    <w:rsid w:val="00346F37"/>
    <w:rsid w:val="00354542"/>
    <w:rsid w:val="003B3BC6"/>
    <w:rsid w:val="003B5CD7"/>
    <w:rsid w:val="003D314E"/>
    <w:rsid w:val="004843F9"/>
    <w:rsid w:val="004D52CC"/>
    <w:rsid w:val="00504836"/>
    <w:rsid w:val="00522F67"/>
    <w:rsid w:val="00524412"/>
    <w:rsid w:val="005C431F"/>
    <w:rsid w:val="005D0814"/>
    <w:rsid w:val="005D16BD"/>
    <w:rsid w:val="005F1E30"/>
    <w:rsid w:val="00621A17"/>
    <w:rsid w:val="00633FDB"/>
    <w:rsid w:val="0064581D"/>
    <w:rsid w:val="006750FE"/>
    <w:rsid w:val="006B5E11"/>
    <w:rsid w:val="00760878"/>
    <w:rsid w:val="00762C3B"/>
    <w:rsid w:val="00774D0D"/>
    <w:rsid w:val="00793F5C"/>
    <w:rsid w:val="008166D0"/>
    <w:rsid w:val="0096347B"/>
    <w:rsid w:val="009733E0"/>
    <w:rsid w:val="009911A3"/>
    <w:rsid w:val="00994BE9"/>
    <w:rsid w:val="00A10338"/>
    <w:rsid w:val="00A12C62"/>
    <w:rsid w:val="00A1601A"/>
    <w:rsid w:val="00A50A6C"/>
    <w:rsid w:val="00A560AF"/>
    <w:rsid w:val="00A64EFE"/>
    <w:rsid w:val="00A87B92"/>
    <w:rsid w:val="00AB359B"/>
    <w:rsid w:val="00AC5D6F"/>
    <w:rsid w:val="00B1170D"/>
    <w:rsid w:val="00B24DC7"/>
    <w:rsid w:val="00B42F4B"/>
    <w:rsid w:val="00BB4EF3"/>
    <w:rsid w:val="00BB7D24"/>
    <w:rsid w:val="00C044EC"/>
    <w:rsid w:val="00CA3BF3"/>
    <w:rsid w:val="00CC14C2"/>
    <w:rsid w:val="00CC68E7"/>
    <w:rsid w:val="00D30954"/>
    <w:rsid w:val="00D844AC"/>
    <w:rsid w:val="00D9457D"/>
    <w:rsid w:val="00DD3B5A"/>
    <w:rsid w:val="00E42441"/>
    <w:rsid w:val="00E5712A"/>
    <w:rsid w:val="00E60907"/>
    <w:rsid w:val="00E61FBD"/>
    <w:rsid w:val="00E6238B"/>
    <w:rsid w:val="00EB62DB"/>
    <w:rsid w:val="00ED15A6"/>
    <w:rsid w:val="00F26B07"/>
    <w:rsid w:val="00F800B0"/>
    <w:rsid w:val="00FF541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6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6B07"/>
    <w:rPr>
      <w:sz w:val="20"/>
      <w:szCs w:val="20"/>
    </w:rPr>
  </w:style>
  <w:style w:type="character" w:styleId="FootnoteReference">
    <w:name w:val="footnote reference"/>
    <w:basedOn w:val="DefaultParagraphFont"/>
    <w:uiPriority w:val="99"/>
    <w:semiHidden/>
    <w:unhideWhenUsed/>
    <w:rsid w:val="00F26B07"/>
    <w:rPr>
      <w:vertAlign w:val="superscript"/>
    </w:rPr>
  </w:style>
  <w:style w:type="paragraph" w:styleId="ListParagraph">
    <w:name w:val="List Paragraph"/>
    <w:basedOn w:val="Normal"/>
    <w:uiPriority w:val="34"/>
    <w:qFormat/>
    <w:rsid w:val="00524412"/>
    <w:pPr>
      <w:ind w:left="720"/>
      <w:contextualSpacing/>
    </w:pPr>
  </w:style>
  <w:style w:type="paragraph" w:styleId="Header">
    <w:name w:val="header"/>
    <w:basedOn w:val="Normal"/>
    <w:link w:val="HeaderChar"/>
    <w:uiPriority w:val="99"/>
    <w:unhideWhenUsed/>
    <w:rsid w:val="0028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BE3"/>
  </w:style>
  <w:style w:type="paragraph" w:styleId="Footer">
    <w:name w:val="footer"/>
    <w:basedOn w:val="Normal"/>
    <w:link w:val="FooterChar"/>
    <w:uiPriority w:val="99"/>
    <w:unhideWhenUsed/>
    <w:rsid w:val="0028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B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6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6B07"/>
    <w:rPr>
      <w:sz w:val="20"/>
      <w:szCs w:val="20"/>
    </w:rPr>
  </w:style>
  <w:style w:type="character" w:styleId="FootnoteReference">
    <w:name w:val="footnote reference"/>
    <w:basedOn w:val="DefaultParagraphFont"/>
    <w:uiPriority w:val="99"/>
    <w:semiHidden/>
    <w:unhideWhenUsed/>
    <w:rsid w:val="00F26B07"/>
    <w:rPr>
      <w:vertAlign w:val="superscript"/>
    </w:rPr>
  </w:style>
  <w:style w:type="paragraph" w:styleId="ListParagraph">
    <w:name w:val="List Paragraph"/>
    <w:basedOn w:val="Normal"/>
    <w:uiPriority w:val="34"/>
    <w:qFormat/>
    <w:rsid w:val="00524412"/>
    <w:pPr>
      <w:ind w:left="720"/>
      <w:contextualSpacing/>
    </w:pPr>
  </w:style>
  <w:style w:type="paragraph" w:styleId="Header">
    <w:name w:val="header"/>
    <w:basedOn w:val="Normal"/>
    <w:link w:val="HeaderChar"/>
    <w:uiPriority w:val="99"/>
    <w:unhideWhenUsed/>
    <w:rsid w:val="0028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BE3"/>
  </w:style>
  <w:style w:type="paragraph" w:styleId="Footer">
    <w:name w:val="footer"/>
    <w:basedOn w:val="Normal"/>
    <w:link w:val="FooterChar"/>
    <w:uiPriority w:val="99"/>
    <w:unhideWhenUsed/>
    <w:rsid w:val="0028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2040-A1A3-8F48-9EB5-C21D150D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7723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Priya Pillai</cp:lastModifiedBy>
  <cp:revision>2</cp:revision>
  <cp:lastPrinted>2015-06-17T06:06:00Z</cp:lastPrinted>
  <dcterms:created xsi:type="dcterms:W3CDTF">2015-06-19T11:06:00Z</dcterms:created>
  <dcterms:modified xsi:type="dcterms:W3CDTF">2015-06-19T11:06:00Z</dcterms:modified>
</cp:coreProperties>
</file>